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934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344025"/>
                    </a:xfrm>
                    <a:prstGeom prst="rect">
                      <a:avLst/>
                    </a:prstGeom>
                    <a:noFill/>
                  </pic:spPr>
                </pic:pic>
              </a:graphicData>
            </a:graphic>
          </wp:anchor>
        </w:drawing>
      </w:r>
    </w:p>
    <w:p>
      <w:pPr>
        <w:spacing w:after="0" w:line="100" w:lineRule="exact"/>
        <w:rPr>
          <w:sz w:val="24"/>
          <w:szCs w:val="24"/>
          <w:color w:val="auto"/>
        </w:rPr>
      </w:pPr>
    </w:p>
    <w:p>
      <w:pPr>
        <w:sectPr>
          <w:pgSz w:w="11900" w:h="16845" w:orient="portrait"/>
          <w:cols w:equalWidth="0" w:num="2">
            <w:col w:w="2200" w:space="220"/>
            <w:col w:w="866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OCM Opps EB Holdings Ltd.</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w w:val="95"/>
              </w:rPr>
              <w:t>333 SOUTH GRAND AVENUE</w:t>
            </w:r>
          </w:p>
        </w:tc>
        <w:tc>
          <w:tcPr>
            <w:tcW w:w="1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28TH FLOOR</w:t>
            </w: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260" w:type="dxa"/>
            <w:vAlign w:val="bottom"/>
          </w:tcPr>
          <w:p>
            <w:pPr>
              <w:ind w:left="80"/>
              <w:spacing w:after="0"/>
              <w:rPr>
                <w:sz w:val="20"/>
                <w:szCs w:val="20"/>
                <w:color w:val="auto"/>
              </w:rPr>
            </w:pPr>
            <w:r>
              <w:rPr>
                <w:rFonts w:ascii="Arial" w:cs="Arial" w:eastAsia="Arial" w:hAnsi="Arial"/>
                <w:sz w:val="18"/>
                <w:szCs w:val="18"/>
                <w:color w:val="0000FF"/>
              </w:rPr>
              <w:t>90771</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100"/>
              <w:spacing w:after="0"/>
              <w:rPr>
                <w:sz w:val="20"/>
                <w:szCs w:val="20"/>
                <w:color w:val="auto"/>
              </w:rPr>
            </w:pPr>
            <w:r>
              <w:rPr>
                <w:rFonts w:ascii="Arial" w:cs="Arial" w:eastAsia="Arial" w:hAnsi="Arial"/>
                <w:sz w:val="14"/>
                <w:szCs w:val="14"/>
                <w:color w:val="auto"/>
              </w:rPr>
              <w:t>(State)</w:t>
            </w:r>
          </w:p>
        </w:tc>
        <w:tc>
          <w:tcPr>
            <w:tcW w:w="126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Eagle Bulk Shipping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EGLE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260" w:type="dxa"/>
            <w:vAlign w:val="bottom"/>
            <w:gridSpan w:val="3"/>
          </w:tcPr>
          <w:p>
            <w:pPr>
              <w:ind w:left="80"/>
              <w:spacing w:after="0"/>
              <w:rPr>
                <w:sz w:val="20"/>
                <w:szCs w:val="20"/>
                <w:color w:val="auto"/>
              </w:rPr>
            </w:pPr>
            <w:r>
              <w:rPr>
                <w:rFonts w:ascii="Arial" w:cs="Arial" w:eastAsia="Arial" w:hAnsi="Arial"/>
                <w:sz w:val="18"/>
                <w:szCs w:val="18"/>
                <w:color w:val="0000FF"/>
              </w:rPr>
              <w:t>06/22/2023</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45"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80" w:type="dxa"/>
            <w:vAlign w:val="bottom"/>
          </w:tcPr>
          <w:p>
            <w:pPr>
              <w:ind w:left="62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0"/>
              </w:rPr>
              <w:t>Common Stock, par value $0.01 per</w:t>
            </w:r>
          </w:p>
        </w:tc>
        <w:tc>
          <w:tcPr>
            <w:tcW w:w="1560" w:type="dxa"/>
            <w:vAlign w:val="bottom"/>
            <w:gridSpan w:val="2"/>
            <w:vMerge w:val="restart"/>
          </w:tcPr>
          <w:p>
            <w:pPr>
              <w:ind w:left="420"/>
              <w:spacing w:after="0"/>
              <w:rPr>
                <w:sz w:val="20"/>
                <w:szCs w:val="20"/>
                <w:color w:val="auto"/>
              </w:rPr>
            </w:pPr>
            <w:r>
              <w:rPr>
                <w:rFonts w:ascii="Arial" w:cs="Arial" w:eastAsia="Arial" w:hAnsi="Arial"/>
                <w:sz w:val="18"/>
                <w:szCs w:val="18"/>
                <w:color w:val="0000FF"/>
              </w:rPr>
              <w:t>06/22/2023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000FF"/>
                <w:w w:val="89"/>
              </w:rPr>
              <w:t>3,781,561</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ind w:left="240"/>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58</w:t>
            </w:r>
            <w:r>
              <w:rPr>
                <w:rFonts w:ascii="Arial" w:cs="Arial" w:eastAsia="Arial" w:hAnsi="Arial"/>
                <w:sz w:val="22"/>
                <w:szCs w:val="22"/>
                <w:color w:val="008000"/>
                <w:w w:val="79"/>
                <w:vertAlign w:val="superscript"/>
              </w:rPr>
              <w:t>(1)</w:t>
            </w:r>
          </w:p>
        </w:tc>
        <w:tc>
          <w:tcPr>
            <w:tcW w:w="600" w:type="dxa"/>
            <w:vAlign w:val="bottom"/>
          </w:tcPr>
          <w:p>
            <w:pPr>
              <w:spacing w:after="0"/>
              <w:rPr>
                <w:sz w:val="18"/>
                <w:szCs w:val="18"/>
                <w:color w:val="auto"/>
              </w:rPr>
            </w:pPr>
          </w:p>
        </w:tc>
        <w:tc>
          <w:tcPr>
            <w:tcW w:w="1000" w:type="dxa"/>
            <w:vAlign w:val="bottom"/>
            <w:vMerge w:val="restart"/>
          </w:tcPr>
          <w:p>
            <w:pPr>
              <w:ind w:left="20"/>
              <w:spacing w:after="0"/>
              <w:rPr>
                <w:sz w:val="20"/>
                <w:szCs w:val="20"/>
                <w:color w:val="auto"/>
              </w:rPr>
            </w:pPr>
            <w:r>
              <w:rPr>
                <w:rFonts w:ascii="Arial" w:cs="Arial" w:eastAsia="Arial" w:hAnsi="Arial"/>
                <w:sz w:val="18"/>
                <w:szCs w:val="18"/>
                <w:color w:val="0000FF"/>
              </w:rPr>
              <w:t>0</w:t>
            </w:r>
          </w:p>
        </w:tc>
        <w:tc>
          <w:tcPr>
            <w:tcW w:w="52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1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00" w:type="dxa"/>
            <w:vAlign w:val="bottom"/>
            <w:gridSpan w:val="5"/>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gridSpan w:val="3"/>
            <w:vMerge w:val="restart"/>
          </w:tcPr>
          <w:p>
            <w:pPr>
              <w:ind w:left="100"/>
              <w:spacing w:after="0" w:line="205" w:lineRule="exact"/>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00" w:type="dxa"/>
            <w:vAlign w:val="bottom"/>
            <w:gridSpan w:val="5"/>
            <w:vMerge w:val="restart"/>
          </w:tcPr>
          <w:p>
            <w:pPr>
              <w:ind w:left="60"/>
              <w:spacing w:after="0"/>
              <w:rPr>
                <w:sz w:val="20"/>
                <w:szCs w:val="20"/>
                <w:color w:val="auto"/>
              </w:rPr>
            </w:pPr>
            <w:r>
              <w:rPr>
                <w:rFonts w:ascii="Arial" w:cs="Arial" w:eastAsia="Arial" w:hAnsi="Arial"/>
                <w:sz w:val="18"/>
                <w:szCs w:val="18"/>
                <w:color w:val="0000FF"/>
              </w:rPr>
              <w:t>share ("Common Stock")</w:t>
            </w: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700" w:type="dxa"/>
            <w:vAlign w:val="bottom"/>
            <w:gridSpan w:val="5"/>
            <w:vMerge w:val="continue"/>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color w:val="008000"/>
              </w:rPr>
              <w:t>(3)(4)(5)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ind w:left="2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0" w:type="dxa"/>
            <w:vAlign w:val="bottom"/>
            <w:gridSpan w:val="11"/>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4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0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4"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OCM Opps EB Holdings Ltd.</w:t>
              </w:r>
            </w:hyperlink>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080" w:type="dxa"/>
            <w:vAlign w:val="bottom"/>
          </w:tcPr>
          <w:p>
            <w:pPr>
              <w:ind w:left="20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Arial" w:cs="Arial" w:eastAsia="Arial" w:hAnsi="Arial"/>
                <w:sz w:val="18"/>
                <w:szCs w:val="18"/>
                <w:color w:val="0000FF"/>
              </w:rPr>
              <w:t>333 SOUTH GRAND AVENUE</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28TH FLOOR</w:t>
            </w: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22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080" w:type="dxa"/>
            <w:vAlign w:val="bottom"/>
          </w:tcPr>
          <w:p>
            <w:pPr>
              <w:ind w:left="200"/>
              <w:spacing w:after="0"/>
              <w:rPr>
                <w:sz w:val="20"/>
                <w:szCs w:val="20"/>
                <w:color w:val="auto"/>
              </w:rPr>
            </w:pPr>
            <w:r>
              <w:rPr>
                <w:rFonts w:ascii="Arial" w:cs="Arial" w:eastAsia="Arial" w:hAnsi="Arial"/>
                <w:sz w:val="18"/>
                <w:szCs w:val="18"/>
                <w:color w:val="0000FF"/>
              </w:rPr>
              <w:t>90771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080" w:type="dxa"/>
            <w:vAlign w:val="bottom"/>
          </w:tcPr>
          <w:p>
            <w:pPr>
              <w:ind w:left="20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70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Oaktree Fund GP, LLC</w:t>
              </w:r>
            </w:hyperlink>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080" w:type="dxa"/>
            <w:vAlign w:val="bottom"/>
          </w:tcPr>
          <w:p>
            <w:pPr>
              <w:ind w:left="20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Arial" w:cs="Arial" w:eastAsia="Arial" w:hAnsi="Arial"/>
                <w:sz w:val="18"/>
                <w:szCs w:val="18"/>
                <w:color w:val="0000FF"/>
              </w:rPr>
              <w:t>333 SOUTH GRAND AVENUE</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28TH FLOOR</w:t>
            </w: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22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080" w:type="dxa"/>
            <w:vAlign w:val="bottom"/>
          </w:tcPr>
          <w:p>
            <w:pPr>
              <w:ind w:left="200"/>
              <w:spacing w:after="0"/>
              <w:rPr>
                <w:sz w:val="20"/>
                <w:szCs w:val="20"/>
                <w:color w:val="auto"/>
              </w:rPr>
            </w:pPr>
            <w:r>
              <w:rPr>
                <w:rFonts w:ascii="Arial" w:cs="Arial" w:eastAsia="Arial" w:hAnsi="Arial"/>
                <w:sz w:val="18"/>
                <w:szCs w:val="18"/>
                <w:color w:val="0000FF"/>
              </w:rPr>
              <w:t>90071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080" w:type="dxa"/>
            <w:vAlign w:val="bottom"/>
          </w:tcPr>
          <w:p>
            <w:pPr>
              <w:ind w:left="20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-5488305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45" w:orient="portrait"/>
          <w:cols w:equalWidth="0" w:num="1">
            <w:col w:w="11080"/>
          </w:cols>
          <w:pgMar w:left="460" w:top="226"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OAKTREE FUND GP I, L.P.</w:t>
        </w:r>
      </w:hyperlink>
    </w:p>
    <w:p>
      <w:pPr>
        <w:sectPr>
          <w:pgSz w:w="11900" w:h="16845" w:orient="portrait"/>
          <w:cols w:equalWidth="0" w:num="1">
            <w:col w:w="11080"/>
          </w:cols>
          <w:pgMar w:left="460" w:top="22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3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9A9A9A"/>
            </w:tcBorders>
          </w:tcPr>
          <w:p>
            <w:pPr>
              <w:spacing w:after="0"/>
              <w:rPr>
                <w:sz w:val="20"/>
                <w:szCs w:val="20"/>
                <w:color w:val="auto"/>
              </w:rPr>
            </w:pPr>
            <w:r>
              <w:rPr>
                <w:rFonts w:ascii="Arial" w:cs="Arial" w:eastAsia="Arial" w:hAnsi="Arial"/>
                <w:sz w:val="14"/>
                <w:szCs w:val="14"/>
                <w:color w:val="auto"/>
              </w:rPr>
              <w:t>(Last)</w:t>
            </w:r>
          </w:p>
        </w:tc>
        <w:tc>
          <w:tcPr>
            <w:tcW w:w="1400" w:type="dxa"/>
            <w:vAlign w:val="bottom"/>
            <w:tcBorders>
              <w:top w:val="single" w:sz="8" w:color="9A9A9A"/>
            </w:tcBorders>
            <w:gridSpan w:val="4"/>
          </w:tcPr>
          <w:p>
            <w:pPr>
              <w:ind w:left="100"/>
              <w:spacing w:after="0"/>
              <w:rPr>
                <w:sz w:val="20"/>
                <w:szCs w:val="20"/>
                <w:color w:val="auto"/>
              </w:rPr>
            </w:pPr>
            <w:r>
              <w:rPr>
                <w:rFonts w:ascii="Arial" w:cs="Arial" w:eastAsia="Arial" w:hAnsi="Arial"/>
                <w:sz w:val="14"/>
                <w:szCs w:val="14"/>
                <w:color w:val="auto"/>
              </w:rPr>
              <w:t>(First)</w:t>
            </w:r>
          </w:p>
        </w:tc>
        <w:tc>
          <w:tcPr>
            <w:tcW w:w="1460" w:type="dxa"/>
            <w:vAlign w:val="bottom"/>
            <w:tcBorders>
              <w:top w:val="single" w:sz="8" w:color="9A9A9A"/>
            </w:tcBorders>
          </w:tcPr>
          <w:p>
            <w:pPr>
              <w:ind w:left="100"/>
              <w:spacing w:after="0"/>
              <w:rPr>
                <w:sz w:val="20"/>
                <w:szCs w:val="20"/>
                <w:color w:val="auto"/>
              </w:rPr>
            </w:pPr>
            <w:r>
              <w:rPr>
                <w:rFonts w:ascii="Arial" w:cs="Arial" w:eastAsia="Arial" w:hAnsi="Arial"/>
                <w:sz w:val="14"/>
                <w:szCs w:val="14"/>
                <w:color w:val="auto"/>
              </w:rPr>
              <w:t>(Middle)</w:t>
            </w:r>
          </w:p>
        </w:tc>
        <w:tc>
          <w:tcPr>
            <w:tcW w:w="100" w:type="dxa"/>
            <w:vAlign w:val="bottom"/>
            <w:tcBorders>
              <w:right w:val="single" w:sz="8" w:color="808080"/>
            </w:tcBorders>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0000FF"/>
              </w:rPr>
              <w:t>333 SOUTH GRAND AVENUE</w:t>
            </w:r>
          </w:p>
        </w:tc>
        <w:tc>
          <w:tcPr>
            <w:tcW w:w="1460" w:type="dxa"/>
            <w:vAlign w:val="bottom"/>
          </w:tcPr>
          <w:p>
            <w:pPr>
              <w:spacing w:after="0"/>
              <w:rPr>
                <w:sz w:val="24"/>
                <w:szCs w:val="24"/>
                <w:color w:val="auto"/>
              </w:rPr>
            </w:pPr>
          </w:p>
        </w:tc>
        <w:tc>
          <w:tcPr>
            <w:tcW w:w="100" w:type="dxa"/>
            <w:vAlign w:val="bottom"/>
            <w:tcBorders>
              <w:right w:val="single" w:sz="8" w:color="808080"/>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28TH FLOOR</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Borders>
              <w:right w:val="single" w:sz="8" w:color="808080"/>
            </w:tcBorders>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Borders>
              <w:right w:val="single" w:sz="8" w:color="808080"/>
            </w:tcBorders>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Borders>
              <w:right w:val="single" w:sz="8" w:color="808080"/>
            </w:tcBorders>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LOS ANGELES</w:t>
            </w:r>
          </w:p>
        </w:tc>
        <w:tc>
          <w:tcPr>
            <w:tcW w:w="1400" w:type="dxa"/>
            <w:vAlign w:val="bottom"/>
            <w:gridSpan w:val="4"/>
          </w:tcPr>
          <w:p>
            <w:pPr>
              <w:ind w:left="100"/>
              <w:spacing w:after="0"/>
              <w:rPr>
                <w:sz w:val="20"/>
                <w:szCs w:val="20"/>
                <w:color w:val="auto"/>
              </w:rPr>
            </w:pPr>
            <w:r>
              <w:rPr>
                <w:rFonts w:ascii="Arial" w:cs="Arial" w:eastAsia="Arial" w:hAnsi="Arial"/>
                <w:sz w:val="18"/>
                <w:szCs w:val="18"/>
                <w:color w:val="0000FF"/>
              </w:rPr>
              <w:t>CA</w:t>
            </w:r>
          </w:p>
        </w:tc>
        <w:tc>
          <w:tcPr>
            <w:tcW w:w="1460" w:type="dxa"/>
            <w:vAlign w:val="bottom"/>
          </w:tcPr>
          <w:p>
            <w:pPr>
              <w:ind w:left="100"/>
              <w:spacing w:after="0"/>
              <w:rPr>
                <w:sz w:val="20"/>
                <w:szCs w:val="20"/>
                <w:color w:val="auto"/>
              </w:rPr>
            </w:pPr>
            <w:r>
              <w:rPr>
                <w:rFonts w:ascii="Arial" w:cs="Arial" w:eastAsia="Arial" w:hAnsi="Arial"/>
                <w:sz w:val="18"/>
                <w:szCs w:val="18"/>
                <w:color w:val="0000FF"/>
              </w:rPr>
              <w:t>90071</w:t>
            </w:r>
          </w:p>
        </w:tc>
        <w:tc>
          <w:tcPr>
            <w:tcW w:w="100" w:type="dxa"/>
            <w:vAlign w:val="bottom"/>
            <w:tcBorders>
              <w:right w:val="single" w:sz="8" w:color="808080"/>
            </w:tcBorders>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Borders>
              <w:right w:val="single" w:sz="8" w:color="808080"/>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(State)</w:t>
            </w:r>
          </w:p>
        </w:tc>
        <w:tc>
          <w:tcPr>
            <w:tcW w:w="1560" w:type="dxa"/>
            <w:vAlign w:val="bottom"/>
            <w:tcBorders>
              <w:right w:val="single" w:sz="8" w:color="808080"/>
            </w:tcBorders>
            <w:gridSpan w:val="2"/>
          </w:tcPr>
          <w:p>
            <w:pPr>
              <w:ind w:left="100"/>
              <w:spacing w:after="0"/>
              <w:rPr>
                <w:sz w:val="20"/>
                <w:szCs w:val="20"/>
                <w:color w:val="auto"/>
              </w:rPr>
            </w:pPr>
            <w:r>
              <w:rPr>
                <w:rFonts w:ascii="Arial" w:cs="Arial" w:eastAsia="Arial" w:hAnsi="Arial"/>
                <w:sz w:val="14"/>
                <w:szCs w:val="14"/>
                <w:color w:val="auto"/>
              </w:rPr>
              <w:t>(Zip)</w:t>
            </w:r>
          </w:p>
        </w:tc>
      </w:tr>
      <w:tr>
        <w:trPr>
          <w:trHeight w:val="197"/>
        </w:trPr>
        <w:tc>
          <w:tcPr>
            <w:tcW w:w="20" w:type="dxa"/>
            <w:vAlign w:val="bottom"/>
            <w:tcBorders>
              <w:bottom w:val="single" w:sz="8" w:color="808080"/>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940" w:type="dxa"/>
            <w:vAlign w:val="bottom"/>
            <w:tcBorders>
              <w:bottom w:val="single" w:sz="8" w:color="2C2C2C"/>
            </w:tcBorders>
            <w:gridSpan w:val="2"/>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right w:val="single" w:sz="8" w:color="808080"/>
            </w:tcBorders>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28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5"/>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Oaktree Capital I,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0000FF"/>
              </w:rPr>
              <w:t>333 SOUTH GRAND AVENUE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28TH FLOOR</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LOS ANGELES</w:t>
            </w:r>
          </w:p>
        </w:tc>
        <w:tc>
          <w:tcPr>
            <w:tcW w:w="1400" w:type="dxa"/>
            <w:vAlign w:val="bottom"/>
            <w:gridSpan w:val="4"/>
          </w:tcPr>
          <w:p>
            <w:pPr>
              <w:ind w:left="100"/>
              <w:spacing w:after="0"/>
              <w:rPr>
                <w:sz w:val="20"/>
                <w:szCs w:val="20"/>
                <w:color w:val="auto"/>
              </w:rPr>
            </w:pPr>
            <w:r>
              <w:rPr>
                <w:rFonts w:ascii="Arial" w:cs="Arial" w:eastAsia="Arial" w:hAnsi="Arial"/>
                <w:sz w:val="18"/>
                <w:szCs w:val="18"/>
                <w:color w:val="0000FF"/>
              </w:rPr>
              <w:t>CA</w:t>
            </w:r>
          </w:p>
        </w:tc>
        <w:tc>
          <w:tcPr>
            <w:tcW w:w="1460" w:type="dxa"/>
            <w:vAlign w:val="bottom"/>
          </w:tcPr>
          <w:p>
            <w:pPr>
              <w:ind w:left="100"/>
              <w:spacing w:after="0"/>
              <w:rPr>
                <w:sz w:val="20"/>
                <w:szCs w:val="20"/>
                <w:color w:val="auto"/>
              </w:rPr>
            </w:pPr>
            <w:r>
              <w:rPr>
                <w:rFonts w:ascii="Arial" w:cs="Arial" w:eastAsia="Arial" w:hAnsi="Arial"/>
                <w:sz w:val="18"/>
                <w:szCs w:val="18"/>
                <w:color w:val="0000FF"/>
              </w:rPr>
              <w:t>90071</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0" w:type="dxa"/>
            <w:vAlign w:val="bottom"/>
          </w:tcPr>
          <w:p>
            <w:pPr>
              <w:spacing w:after="0"/>
              <w:rPr>
                <w:sz w:val="23"/>
                <w:szCs w:val="23"/>
                <w:color w:val="auto"/>
              </w:rPr>
            </w:pPr>
          </w:p>
        </w:tc>
        <w:tc>
          <w:tcPr>
            <w:tcW w:w="28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OCM HOLDINGS I,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0000FF"/>
              </w:rPr>
              <w:t>333 SOUTH GRAND AVENUE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28TH FLOOR</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LOS ANGELES</w:t>
            </w:r>
          </w:p>
        </w:tc>
        <w:tc>
          <w:tcPr>
            <w:tcW w:w="1400" w:type="dxa"/>
            <w:vAlign w:val="bottom"/>
            <w:gridSpan w:val="4"/>
          </w:tcPr>
          <w:p>
            <w:pPr>
              <w:ind w:left="100"/>
              <w:spacing w:after="0"/>
              <w:rPr>
                <w:sz w:val="20"/>
                <w:szCs w:val="20"/>
                <w:color w:val="auto"/>
              </w:rPr>
            </w:pPr>
            <w:r>
              <w:rPr>
                <w:rFonts w:ascii="Arial" w:cs="Arial" w:eastAsia="Arial" w:hAnsi="Arial"/>
                <w:sz w:val="18"/>
                <w:szCs w:val="18"/>
                <w:color w:val="0000FF"/>
              </w:rPr>
              <w:t>CA</w:t>
            </w:r>
          </w:p>
        </w:tc>
        <w:tc>
          <w:tcPr>
            <w:tcW w:w="1460" w:type="dxa"/>
            <w:vAlign w:val="bottom"/>
          </w:tcPr>
          <w:p>
            <w:pPr>
              <w:ind w:left="100"/>
              <w:spacing w:after="0"/>
              <w:rPr>
                <w:sz w:val="20"/>
                <w:szCs w:val="20"/>
                <w:color w:val="auto"/>
              </w:rPr>
            </w:pPr>
            <w:r>
              <w:rPr>
                <w:rFonts w:ascii="Arial" w:cs="Arial" w:eastAsia="Arial" w:hAnsi="Arial"/>
                <w:sz w:val="18"/>
                <w:szCs w:val="18"/>
                <w:color w:val="0000FF"/>
              </w:rPr>
              <w:t>90071</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8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bottom w:val="single" w:sz="8" w:color="0000EE"/>
            </w:tcBorders>
            <w:gridSpan w:val="5"/>
          </w:tcPr>
          <w:p>
            <w:pPr>
              <w:spacing w:after="0" w:line="224" w:lineRule="exact"/>
              <w:rPr>
                <w:rFonts w:ascii="Arial" w:cs="Arial" w:eastAsia="Arial" w:hAnsi="Arial"/>
                <w:sz w:val="22"/>
                <w:szCs w:val="22"/>
                <w:color w:val="0000EE"/>
                <w:w w:val="96"/>
              </w:rPr>
            </w:pPr>
            <w:hyperlink r:id="rId19">
              <w:r>
                <w:rPr>
                  <w:rFonts w:ascii="Arial" w:cs="Arial" w:eastAsia="Arial" w:hAnsi="Arial"/>
                  <w:sz w:val="22"/>
                  <w:szCs w:val="22"/>
                  <w:color w:val="0000EE"/>
                  <w:w w:val="96"/>
                </w:rPr>
                <w:t>OAKTREE HOLDINGS,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0000FF"/>
              </w:rPr>
              <w:t>333 SOUTH GRAND AVENUE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28TH FLOOR</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LOS ANGELES</w:t>
            </w:r>
          </w:p>
        </w:tc>
        <w:tc>
          <w:tcPr>
            <w:tcW w:w="1400" w:type="dxa"/>
            <w:vAlign w:val="bottom"/>
            <w:gridSpan w:val="4"/>
          </w:tcPr>
          <w:p>
            <w:pPr>
              <w:ind w:left="100"/>
              <w:spacing w:after="0"/>
              <w:rPr>
                <w:sz w:val="20"/>
                <w:szCs w:val="20"/>
                <w:color w:val="auto"/>
              </w:rPr>
            </w:pPr>
            <w:r>
              <w:rPr>
                <w:rFonts w:ascii="Arial" w:cs="Arial" w:eastAsia="Arial" w:hAnsi="Arial"/>
                <w:sz w:val="18"/>
                <w:szCs w:val="18"/>
                <w:color w:val="0000FF"/>
              </w:rPr>
              <w:t>CA</w:t>
            </w:r>
          </w:p>
        </w:tc>
        <w:tc>
          <w:tcPr>
            <w:tcW w:w="1460" w:type="dxa"/>
            <w:vAlign w:val="bottom"/>
          </w:tcPr>
          <w:p>
            <w:pPr>
              <w:ind w:left="100"/>
              <w:spacing w:after="0"/>
              <w:rPr>
                <w:sz w:val="20"/>
                <w:szCs w:val="20"/>
                <w:color w:val="auto"/>
              </w:rPr>
            </w:pPr>
            <w:r>
              <w:rPr>
                <w:rFonts w:ascii="Arial" w:cs="Arial" w:eastAsia="Arial" w:hAnsi="Arial"/>
                <w:sz w:val="18"/>
                <w:szCs w:val="18"/>
                <w:color w:val="0000FF"/>
              </w:rPr>
              <w:t>90071</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8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5"/>
          </w:tcPr>
          <w:p>
            <w:pPr>
              <w:spacing w:after="0" w:line="224" w:lineRule="exact"/>
              <w:rPr>
                <w:rFonts w:ascii="Arial" w:cs="Arial" w:eastAsia="Arial" w:hAnsi="Arial"/>
                <w:sz w:val="22"/>
                <w:szCs w:val="22"/>
                <w:color w:val="0000EE"/>
                <w:w w:val="98"/>
              </w:rPr>
            </w:pPr>
            <w:hyperlink r:id="rId20">
              <w:r>
                <w:rPr>
                  <w:rFonts w:ascii="Arial" w:cs="Arial" w:eastAsia="Arial" w:hAnsi="Arial"/>
                  <w:sz w:val="22"/>
                  <w:szCs w:val="22"/>
                  <w:color w:val="0000EE"/>
                  <w:w w:val="98"/>
                </w:rPr>
                <w:t>Oaktree Capital Group,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0000FF"/>
              </w:rPr>
              <w:t>333 SOUTH GRAND AVENUE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28TH FLOOR</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LOS ANGELES</w:t>
            </w:r>
          </w:p>
        </w:tc>
        <w:tc>
          <w:tcPr>
            <w:tcW w:w="1400" w:type="dxa"/>
            <w:vAlign w:val="bottom"/>
            <w:gridSpan w:val="4"/>
          </w:tcPr>
          <w:p>
            <w:pPr>
              <w:ind w:left="100"/>
              <w:spacing w:after="0"/>
              <w:rPr>
                <w:sz w:val="20"/>
                <w:szCs w:val="20"/>
                <w:color w:val="auto"/>
              </w:rPr>
            </w:pPr>
            <w:r>
              <w:rPr>
                <w:rFonts w:ascii="Arial" w:cs="Arial" w:eastAsia="Arial" w:hAnsi="Arial"/>
                <w:sz w:val="18"/>
                <w:szCs w:val="18"/>
                <w:color w:val="0000FF"/>
              </w:rPr>
              <w:t>CA</w:t>
            </w:r>
          </w:p>
        </w:tc>
        <w:tc>
          <w:tcPr>
            <w:tcW w:w="1460" w:type="dxa"/>
            <w:vAlign w:val="bottom"/>
          </w:tcPr>
          <w:p>
            <w:pPr>
              <w:ind w:left="100"/>
              <w:spacing w:after="0"/>
              <w:rPr>
                <w:sz w:val="20"/>
                <w:szCs w:val="20"/>
                <w:color w:val="auto"/>
              </w:rPr>
            </w:pPr>
            <w:r>
              <w:rPr>
                <w:rFonts w:ascii="Arial" w:cs="Arial" w:eastAsia="Arial" w:hAnsi="Arial"/>
                <w:sz w:val="18"/>
                <w:szCs w:val="18"/>
                <w:color w:val="0000FF"/>
              </w:rPr>
              <w:t>90071</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10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2789555" cy="10524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789555" cy="105244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22">
        <w:r>
          <w:rPr>
            <w:rFonts w:ascii="Arial" w:cs="Arial" w:eastAsia="Arial" w:hAnsi="Arial"/>
            <w:sz w:val="22"/>
            <w:szCs w:val="22"/>
            <w:u w:val="single" w:color="auto"/>
            <w:color w:val="0000EE"/>
          </w:rPr>
          <w:t>Oaktree Capital Group Holdings GP, LLC</w:t>
        </w:r>
      </w:hyperlink>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100"/>
              <w:spacing w:after="0"/>
              <w:rPr>
                <w:sz w:val="20"/>
                <w:szCs w:val="20"/>
                <w:color w:val="auto"/>
              </w:rPr>
            </w:pPr>
            <w:r>
              <w:rPr>
                <w:rFonts w:ascii="Arial" w:cs="Arial" w:eastAsia="Arial" w:hAnsi="Arial"/>
                <w:sz w:val="14"/>
                <w:szCs w:val="14"/>
                <w:color w:val="auto"/>
              </w:rPr>
              <w:t>(First)</w:t>
            </w:r>
          </w:p>
        </w:tc>
        <w:tc>
          <w:tcPr>
            <w:tcW w:w="160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SOUTH GRAND AVENUE</w:t>
            </w:r>
          </w:p>
        </w:tc>
        <w:tc>
          <w:tcPr>
            <w:tcW w:w="16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28TH FLOOR</w:t>
            </w: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70"/>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LOS ANGELES</w:t>
            </w:r>
          </w:p>
        </w:tc>
        <w:tc>
          <w:tcPr>
            <w:tcW w:w="1260" w:type="dxa"/>
            <w:vAlign w:val="bottom"/>
          </w:tcPr>
          <w:p>
            <w:pPr>
              <w:ind w:left="100"/>
              <w:spacing w:after="0"/>
              <w:rPr>
                <w:sz w:val="20"/>
                <w:szCs w:val="20"/>
                <w:color w:val="auto"/>
              </w:rPr>
            </w:pPr>
            <w:r>
              <w:rPr>
                <w:rFonts w:ascii="Arial" w:cs="Arial" w:eastAsia="Arial" w:hAnsi="Arial"/>
                <w:sz w:val="18"/>
                <w:szCs w:val="18"/>
                <w:color w:val="0000FF"/>
              </w:rPr>
              <w:t>CA</w:t>
            </w:r>
          </w:p>
        </w:tc>
        <w:tc>
          <w:tcPr>
            <w:tcW w:w="1600" w:type="dxa"/>
            <w:vAlign w:val="bottom"/>
          </w:tcPr>
          <w:p>
            <w:pPr>
              <w:ind w:left="240"/>
              <w:spacing w:after="0"/>
              <w:rPr>
                <w:sz w:val="20"/>
                <w:szCs w:val="20"/>
                <w:color w:val="auto"/>
              </w:rPr>
            </w:pPr>
            <w:r>
              <w:rPr>
                <w:rFonts w:ascii="Arial" w:cs="Arial" w:eastAsia="Arial" w:hAnsi="Arial"/>
                <w:sz w:val="18"/>
                <w:szCs w:val="18"/>
                <w:color w:val="0000FF"/>
              </w:rPr>
              <w:t>90071</w:t>
            </w:r>
          </w:p>
        </w:tc>
      </w:tr>
    </w:tbl>
    <w:p>
      <w:pPr>
        <w:spacing w:after="0" w:line="200" w:lineRule="exact"/>
        <w:rPr>
          <w:sz w:val="20"/>
          <w:szCs w:val="20"/>
          <w:color w:val="auto"/>
        </w:rPr>
      </w:pPr>
    </w:p>
    <w:p>
      <w:pPr>
        <w:sectPr>
          <w:pgSz w:w="11900" w:h="16838" w:orient="portrait"/>
          <w:cols w:equalWidth="0" w:num="1">
            <w:col w:w="9999"/>
          </w:cols>
          <w:pgMar w:left="460" w:top="120" w:right="1440" w:bottom="0" w:gutter="0" w:footer="0" w:header="0"/>
        </w:sectPr>
      </w:pPr>
    </w:p>
    <w:p>
      <w:pPr>
        <w:spacing w:after="0" w:line="11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9999"/>
          </w:cols>
          <w:pgMar w:left="460" w:top="120"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3652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798445" cy="365252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4">
        <w:r>
          <w:rPr>
            <w:rFonts w:ascii="Arial" w:cs="Arial" w:eastAsia="Arial" w:hAnsi="Arial"/>
            <w:sz w:val="22"/>
            <w:szCs w:val="22"/>
            <w:u w:val="single" w:color="auto"/>
            <w:color w:val="0000EE"/>
          </w:rPr>
          <w:t>BROOKFIELD Corp /ON/</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0000FF"/>
              </w:rPr>
              <w:t>BROOKFIELD PLACE, 181 BAY ST, STE 100</w:t>
            </w:r>
          </w:p>
        </w:tc>
      </w:tr>
      <w:tr>
        <w:trPr>
          <w:trHeight w:val="270"/>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PO BOX 762</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A6</w:t>
            </w:r>
          </w:p>
        </w:tc>
        <w:tc>
          <w:tcPr>
            <w:tcW w:w="1580" w:type="dxa"/>
            <w:vAlign w:val="bottom"/>
            <w:gridSpan w:val="2"/>
          </w:tcPr>
          <w:p>
            <w:pPr>
              <w:ind w:left="120"/>
              <w:spacing w:after="0"/>
              <w:rPr>
                <w:sz w:val="20"/>
                <w:szCs w:val="20"/>
                <w:color w:val="auto"/>
              </w:rPr>
            </w:pPr>
            <w:r>
              <w:rPr>
                <w:rFonts w:ascii="Arial" w:cs="Arial" w:eastAsia="Arial" w:hAnsi="Arial"/>
                <w:sz w:val="18"/>
                <w:szCs w:val="18"/>
                <w:color w:val="0000FF"/>
              </w:rPr>
              <w:t>M5J2T3</w:t>
            </w:r>
          </w:p>
        </w:tc>
      </w:tr>
      <w:tr>
        <w:trPr>
          <w:trHeight w:val="158"/>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rPr>
            </w:pPr>
            <w:hyperlink r:id="rId25">
              <w:r>
                <w:rPr>
                  <w:rFonts w:ascii="Arial" w:cs="Arial" w:eastAsia="Arial" w:hAnsi="Arial"/>
                  <w:sz w:val="22"/>
                  <w:szCs w:val="22"/>
                  <w:color w:val="0000EE"/>
                </w:rPr>
                <w:t>BAM Partners Trust</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0000FF"/>
                <w:w w:val="92"/>
              </w:rPr>
              <w:t>181 BAY STREET</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SUITE 300</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tcPr>
          <w:p>
            <w:pPr>
              <w:ind w:left="20"/>
              <w:spacing w:after="0"/>
              <w:rPr>
                <w:sz w:val="20"/>
                <w:szCs w:val="20"/>
                <w:color w:val="auto"/>
              </w:rPr>
            </w:pPr>
            <w:r>
              <w:rPr>
                <w:rFonts w:ascii="Arial" w:cs="Arial" w:eastAsia="Arial" w:hAnsi="Arial"/>
                <w:sz w:val="18"/>
                <w:szCs w:val="18"/>
                <w:color w:val="0000FF"/>
              </w:rPr>
              <w:t>A6</w:t>
            </w:r>
          </w:p>
        </w:tc>
        <w:tc>
          <w:tcPr>
            <w:tcW w:w="1580" w:type="dxa"/>
            <w:vAlign w:val="bottom"/>
            <w:gridSpan w:val="2"/>
          </w:tcPr>
          <w:p>
            <w:pPr>
              <w:ind w:left="120"/>
              <w:spacing w:after="0"/>
              <w:rPr>
                <w:sz w:val="20"/>
                <w:szCs w:val="20"/>
                <w:color w:val="auto"/>
              </w:rPr>
            </w:pPr>
            <w:r>
              <w:rPr>
                <w:rFonts w:ascii="Arial" w:cs="Arial" w:eastAsia="Arial" w:hAnsi="Arial"/>
                <w:sz w:val="18"/>
                <w:szCs w:val="18"/>
                <w:color w:val="0000FF"/>
              </w:rPr>
              <w:t>M5J 2T3</w:t>
            </w:r>
          </w:p>
        </w:tc>
      </w:tr>
      <w:tr>
        <w:trPr>
          <w:trHeight w:val="158"/>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6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22, 2023, OCM Opps EB Holdings Ltd. (the "EB Holdings") entered into a securities purchase agreement (the "Securities Purchase Agreement") with Eagle Bulk Shipping Inc. (the "Company"), pursuant to which the Company agreed to purchase 3,781,561 shares of the Company's common stock, par value $0.1 per share (the "Common Stock") (the "Purchased Shares") from EB Holdings at an aggregate purchase price of $219,330,538.00 (the "Purchase Price"), representing a purchase price of $58.00 per share. The Purchased Shares constitute all of the Common Stock of the Company owned by EB Holdings.</w:t>
      </w:r>
    </w:p>
    <w:p>
      <w:pPr>
        <w:spacing w:after="0" w:line="31" w:lineRule="exact"/>
        <w:rPr>
          <w:rFonts w:ascii="Arial" w:cs="Arial" w:eastAsia="Arial" w:hAnsi="Arial"/>
          <w:sz w:val="14"/>
          <w:szCs w:val="14"/>
          <w:color w:val="008000"/>
        </w:rPr>
      </w:pPr>
    </w:p>
    <w:p>
      <w:pPr>
        <w:ind w:left="20" w:firstLine="9"/>
        <w:spacing w:after="0" w:line="273"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being filed by EB Holdings with respect to the Common Stock, that may be deemed to be beneficially owned by the Reporting Persons (as defined below) all of which are directly owned by EB Holdings. This Form 4 is also being filed by each of (i) Oaktree Fund GP, LLC ("Fund GP"), in its capacity as the general partner of EB Holdings, (ii) Oaktree Fund GP I, L.P. ("GP I"), in its capacity as the managing member of Fund GP, (iii) Oaktree Capital I, L.P. ("Capital I"), in its capacity as the general partner of GP I, (iv) OCM Holdings I, LLC ("Holdings I"), in its capacity as the general partner of Capital I, (v) Oaktree Holdings, LLC ("Holdings"), in its capacity as the managing member of Holdings I, (vi) Oaktree Capital Group, LLC ("OCG"), in its capacity as the managing member of Holdings, (vii) Oaktree Capital Group Holdings GP, LLC ("OCGH GP"), in its capacity as (cont'd in FN 3)</w:t>
      </w:r>
    </w:p>
    <w:p>
      <w:pPr>
        <w:spacing w:after="0" w:line="12" w:lineRule="exact"/>
        <w:rPr>
          <w:rFonts w:ascii="Arial" w:cs="Arial" w:eastAsia="Arial" w:hAnsi="Arial"/>
          <w:sz w:val="12"/>
          <w:szCs w:val="12"/>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(cont'd from FN 2) the indirect owner of the class B units of OCG, (viii) Brookfield Corporation ("Brookfield"), in its capacity as the indirect owner of the class A units of OCG and (ix) BAM Partners Trust, in its capacity as the sole owner of Class B Limited Voting Shares of Brookfield ("BAM," and, together with EB Holdings, Fund GP, GP I, Capital I, Holdings I, Holdings, OCG, OCGH GP and Brookfield, the "Reporting Persons" and each a "Reporting Person").</w:t>
      </w:r>
    </w:p>
    <w:p>
      <w:pPr>
        <w:spacing w:after="0" w:line="31" w:lineRule="exact"/>
        <w:rPr>
          <w:rFonts w:ascii="Arial" w:cs="Arial" w:eastAsia="Arial" w:hAnsi="Arial"/>
          <w:sz w:val="14"/>
          <w:szCs w:val="14"/>
          <w:color w:val="008000"/>
        </w:rPr>
      </w:pPr>
    </w:p>
    <w:p>
      <w:pPr>
        <w:ind w:left="20" w:right="1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Reporting Person disclaims beneficial ownership of the Common Stock reported herein except to the extent of their respective pecuniary interest therein and the filing of this Form 4 shall not be construed as an admission that any such Reporting Person is the beneficial owner of any Common Stock covered by this Form 4.</w:t>
      </w:r>
    </w:p>
    <w:p>
      <w:pPr>
        <w:spacing w:after="0" w:line="30" w:lineRule="exact"/>
        <w:rPr>
          <w:rFonts w:ascii="Arial" w:cs="Arial" w:eastAsia="Arial" w:hAnsi="Arial"/>
          <w:sz w:val="14"/>
          <w:szCs w:val="14"/>
          <w:color w:val="008000"/>
        </w:rPr>
      </w:pPr>
    </w:p>
    <w:p>
      <w:pPr>
        <w:ind w:left="20" w:right="80" w:firstLine="9"/>
        <w:spacing w:after="0" w:line="28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members of OCGH GP are Howard S. Marks, Bruce A. Karsh, Jay S. Wintrob, John B. Frank and Sheldon M. Stone, who, by virtue of their membership interests in OCGH GP, may be deemed to share voting and dispositive power with respect to the shares of Common Stock held by EB Holdings. Each of the general partners, managing members, directors and managers described above disclaims beneficial ownership of any shares of common stock beneficially or of record owned by the Reporting Persons, except to the extent of any pecuniary interest therein.</w:t>
      </w:r>
    </w:p>
    <w:p>
      <w:pPr>
        <w:sectPr>
          <w:pgSz w:w="11900" w:h="16838" w:orient="portrait"/>
          <w:cols w:equalWidth="0" w:num="1">
            <w:col w:w="10900"/>
          </w:cols>
          <w:pgMar w:left="480" w:top="180" w:right="51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See Signatures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7620</wp:posOffset>
            </wp:positionV>
            <wp:extent cx="1326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5518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551815" cy="8890"/>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8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0000FF"/>
        </w:rPr>
        <w:t>06/23/2023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60" w:space="100"/>
            <w:col w:w="2140"/>
          </w:cols>
          <w:pgMar w:left="480" w:top="180" w:right="51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80" w:right="519" w:bottom="1440" w:gutter="0" w:footer="0" w:header="0"/>
          <w:type w:val="continuous"/>
        </w:sectPr>
      </w:pPr>
    </w:p>
    <w:bookmarkStart w:id="3" w:name="page4"/>
    <w:bookmarkEnd w:id="3"/>
    <w:p>
      <w:pPr>
        <w:ind w:left="9840"/>
        <w:spacing w:after="0"/>
        <w:rPr>
          <w:sz w:val="20"/>
          <w:szCs w:val="20"/>
          <w:color w:val="auto"/>
        </w:rPr>
      </w:pPr>
      <w:r>
        <w:rPr>
          <w:rFonts w:ascii="Arial" w:cs="Arial" w:eastAsia="Arial" w:hAnsi="Arial"/>
          <w:sz w:val="18"/>
          <w:szCs w:val="18"/>
          <w:b w:val="1"/>
          <w:bCs w:val="1"/>
          <w:color w:val="auto"/>
        </w:rPr>
        <w:t>EXHIBIT 99.1</w:t>
      </w:r>
    </w:p>
    <w:p>
      <w:pPr>
        <w:spacing w:after="0" w:line="23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Statement on Form 4 is filed jointly by the Reporting Persons listed below. The principal business address of each of these Reporting Persons can be found on the Form 4 filed herewith.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Name of Designated Filer: OCM OPPS EB HOLDINGS LTD.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 06/22/2023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Issuer Name: Eagle Bulk Shipping, Inc. [EGLE]</w:t>
      </w:r>
    </w:p>
    <w:p>
      <w:pPr>
        <w:spacing w:after="0" w:line="2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OCM OPPS EB HOLDINGS, LTD.</w:t>
      </w:r>
    </w:p>
    <w:p>
      <w:pPr>
        <w:sectPr>
          <w:pgSz w:w="11900" w:h="16838" w:orient="portrait"/>
          <w:cols w:equalWidth="0" w:num="1">
            <w:col w:w="10980"/>
          </w:cols>
          <w:pgMar w:left="460" w:top="365" w:right="459" w:bottom="1440" w:gutter="0" w:footer="0" w:header="0"/>
        </w:sectPr>
      </w:pPr>
    </w:p>
    <w:p>
      <w:pPr>
        <w:spacing w:after="0" w:line="22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 L.P.</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5760" w:space="280"/>
            <w:col w:w="4940"/>
          </w:cols>
          <w:pgMar w:left="460" w:top="365" w:right="459" w:bottom="1440" w:gutter="0" w:footer="0" w:header="0"/>
          <w:type w:val="continuous"/>
        </w:sectPr>
      </w:pPr>
    </w:p>
    <w:p>
      <w:pPr>
        <w:spacing w:after="0" w:line="11"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-130175</wp:posOffset>
            </wp:positionV>
            <wp:extent cx="2437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OAKTREE FUND GP, LLC</w:t>
      </w:r>
    </w:p>
    <w:p>
      <w:pPr>
        <w:sectPr>
          <w:pgSz w:w="11900" w:h="16838" w:orient="portrait"/>
          <w:cols w:equalWidth="0" w:num="1">
            <w:col w:w="10980"/>
          </w:cols>
          <w:pgMar w:left="460" w:top="365" w:right="459" w:bottom="1440" w:gutter="0" w:footer="0" w:header="0"/>
          <w:type w:val="continuous"/>
        </w:sect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 L.P.</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5760" w:space="280"/>
            <w:col w:w="4940"/>
          </w:cols>
          <w:pgMar w:left="460" w:top="365" w:right="459" w:bottom="1440" w:gutter="0" w:footer="0" w:header="0"/>
          <w:type w:val="continuous"/>
        </w:sectPr>
      </w:pPr>
    </w:p>
    <w:p>
      <w:pPr>
        <w:spacing w:after="0" w:line="11"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-130175</wp:posOffset>
            </wp:positionV>
            <wp:extent cx="2437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OAKTREE FUND GP I, L.P.</w:t>
      </w:r>
    </w:p>
    <w:p>
      <w:pPr>
        <w:spacing w:after="0" w:line="23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-130175</wp:posOffset>
            </wp:positionV>
            <wp:extent cx="2437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OAKTREE CAPITAL I, L.P.</w:t>
      </w:r>
    </w:p>
    <w:p>
      <w:pPr>
        <w:spacing w:after="0" w:line="237"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-130175</wp:posOffset>
            </wp:positionV>
            <wp:extent cx="2437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OCM HOLDINGS I, LLC</w:t>
      </w:r>
    </w:p>
    <w:p>
      <w:pPr>
        <w:spacing w:after="0" w:line="226"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-130175</wp:posOffset>
            </wp:positionV>
            <wp:extent cx="2437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696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p>
      <w:pPr>
        <w:sectPr>
          <w:pgSz w:w="11900" w:h="16838" w:orient="portrait"/>
          <w:cols w:equalWidth="0" w:num="1">
            <w:col w:w="10980"/>
          </w:cols>
          <w:pgMar w:left="460" w:top="365" w:right="459" w:bottom="1440" w:gutter="0" w:footer="0" w:header="0"/>
          <w:type w:val="continuous"/>
        </w:sectPr>
      </w:pPr>
    </w:p>
    <w:bookmarkStart w:id="4" w:name="page5"/>
    <w:bookmarkEnd w:id="4"/>
    <w:p>
      <w:pPr>
        <w:ind w:left="4520"/>
        <w:spacing w:after="0"/>
        <w:rPr>
          <w:sz w:val="20"/>
          <w:szCs w:val="20"/>
          <w:color w:val="auto"/>
        </w:rPr>
      </w:pPr>
      <w:r>
        <w:rPr>
          <w:rFonts w:ascii="Arial" w:cs="Arial" w:eastAsia="Arial" w:hAnsi="Arial"/>
          <w:sz w:val="18"/>
          <w:szCs w:val="18"/>
          <w:color w:val="auto"/>
        </w:rPr>
        <w:t>OAKTREE HOLDINGS, LLC</w:t>
      </w:r>
    </w:p>
    <w:p>
      <w:pPr>
        <w:spacing w:after="0" w:line="226"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-130175</wp:posOffset>
            </wp:positionV>
            <wp:extent cx="2437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OAKTREE CAPITAL GROUP, LLC</w:t>
      </w:r>
    </w:p>
    <w:p>
      <w:pPr>
        <w:spacing w:after="0" w:line="226"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-130175</wp:posOffset>
            </wp:positionV>
            <wp:extent cx="2437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OAKTREE CAPITAL GROUP HOLDINGS GP, LLC</w:t>
      </w:r>
    </w:p>
    <w:p>
      <w:pPr>
        <w:spacing w:after="0" w:line="237"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-130175</wp:posOffset>
            </wp:positionV>
            <wp:extent cx="2437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BROOKFIELD CORPORATION</w:t>
      </w:r>
    </w:p>
    <w:p>
      <w:pPr>
        <w:spacing w:after="0" w:line="226"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-130175</wp:posOffset>
            </wp:positionV>
            <wp:extent cx="2437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Legal &amp; Regulatory</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BAM PARTNERS TRUST</w:t>
      </w:r>
    </w:p>
    <w:p>
      <w:pPr>
        <w:sectPr>
          <w:pgSz w:w="11900" w:h="16838" w:orient="portrait"/>
          <w:cols w:equalWidth="0" w:num="1">
            <w:col w:w="9019"/>
          </w:cols>
          <w:pgMar w:left="1440" w:top="828" w:right="1440" w:bottom="1440" w:gutter="0" w:footer="0" w:header="0"/>
        </w:sectPr>
      </w:pPr>
    </w:p>
    <w:p>
      <w:pPr>
        <w:spacing w:after="0" w:line="22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BAM Class B Partners Inc.</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ectPr>
          <w:pgSz w:w="11900" w:h="16838" w:orient="portrait"/>
          <w:cols w:equalWidth="0" w:num="2">
            <w:col w:w="4780" w:space="280"/>
            <w:col w:w="3959"/>
          </w:cols>
          <w:pgMar w:left="1440" w:top="828" w:right="1440" w:bottom="1440" w:gutter="0" w:footer="0" w:header="0"/>
          <w:type w:val="continuous"/>
        </w:sectPr>
      </w:pPr>
    </w:p>
    <w:p>
      <w:pPr>
        <w:spacing w:after="0" w:line="11"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Kathy Sarpash</w:t>
      </w:r>
    </w:p>
    <w:p>
      <w:pPr>
        <w:spacing w:after="0" w:line="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-130175</wp:posOffset>
            </wp:positionV>
            <wp:extent cx="2437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2437765" cy="8890"/>
                    </a:xfrm>
                    <a:prstGeom prst="rect">
                      <a:avLst/>
                    </a:prstGeom>
                    <a:noFill/>
                  </pic:spPr>
                </pic:pic>
              </a:graphicData>
            </a:graphic>
          </wp:anchor>
        </w:drawing>
      </w:r>
    </w:p>
    <w:p>
      <w:pPr>
        <w:spacing w:after="0" w:line="4"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366395</wp:posOffset>
            </wp:positionV>
            <wp:extent cx="696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962140" cy="17145"/>
                    </a:xfrm>
                    <a:prstGeom prst="rect">
                      <a:avLst/>
                    </a:prstGeom>
                    <a:noFill/>
                  </pic:spPr>
                </pic:pic>
              </a:graphicData>
            </a:graphic>
          </wp:anchor>
        </w:drawing>
      </w:r>
    </w:p>
    <w:sectPr>
      <w:pgSz w:w="11900" w:h="16838" w:orient="portrait"/>
      <w:cols w:equalWidth="0" w:num="1">
        <w:col w:w="9019"/>
      </w:cols>
      <w:pgMar w:left="1440" w:top="8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12" Type="http://schemas.openxmlformats.org/officeDocument/2006/relationships/hyperlink" Target="http://www.sec.gov/cgi-bin/browse-edgar?action=getcompany&amp;CIK=0001623261" TargetMode="External"/><Relationship Id="rId13" Type="http://schemas.openxmlformats.org/officeDocument/2006/relationships/hyperlink" Target="http://www.sec.gov/cgi-bin/browse-edgar?action=getcompany&amp;CIK=0001322439" TargetMode="External"/><Relationship Id="rId14" Type="http://schemas.openxmlformats.org/officeDocument/2006/relationships/hyperlink" Target="http://www.sec.gov/cgi-bin/browse-edgar?action=getcompany&amp;CIK=0001499005" TargetMode="External"/><Relationship Id="rId16" Type="http://schemas.openxmlformats.org/officeDocument/2006/relationships/hyperlink" Target="http://www.sec.gov/cgi-bin/browse-edgar?action=getcompany&amp;CIK=0001402746" TargetMode="External"/><Relationship Id="rId17" Type="http://schemas.openxmlformats.org/officeDocument/2006/relationships/hyperlink" Target="http://www.sec.gov/cgi-bin/browse-edgar?action=getcompany&amp;CIK=0001403530" TargetMode="External"/><Relationship Id="rId18" Type="http://schemas.openxmlformats.org/officeDocument/2006/relationships/hyperlink" Target="http://www.sec.gov/cgi-bin/browse-edgar?action=getcompany&amp;CIK=0001407178" TargetMode="External"/><Relationship Id="rId19" Type="http://schemas.openxmlformats.org/officeDocument/2006/relationships/hyperlink" Target="http://www.sec.gov/cgi-bin/browse-edgar?action=getcompany&amp;CIK=0001407181" TargetMode="External"/><Relationship Id="rId20" Type="http://schemas.openxmlformats.org/officeDocument/2006/relationships/hyperlink" Target="http://www.sec.gov/cgi-bin/browse-edgar?action=getcompany&amp;CIK=0001403528" TargetMode="External"/><Relationship Id="rId22" Type="http://schemas.openxmlformats.org/officeDocument/2006/relationships/hyperlink" Target="http://www.sec.gov/cgi-bin/browse-edgar?action=getcompany&amp;CIK=0001403525" TargetMode="External"/><Relationship Id="rId24" Type="http://schemas.openxmlformats.org/officeDocument/2006/relationships/hyperlink" Target="http://www.sec.gov/cgi-bin/browse-edgar?action=getcompany&amp;CIK=0001001085" TargetMode="External"/><Relationship Id="rId25" Type="http://schemas.openxmlformats.org/officeDocument/2006/relationships/hyperlink" Target="http://www.sec.gov/cgi-bin/browse-edgar?action=getcompany&amp;CIK=00018616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2023-06-23T12:10:39Z</dcterms:created>
  <dcterms:modified xsi:type="dcterms:W3CDTF">2023-06-23T12:10:39Z</dcterms:modified>
</cp:coreProperties>
</file>